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3E4B0" w14:textId="77777777" w:rsidR="008749C3" w:rsidRDefault="00C17709" w:rsidP="00C17709">
      <w:pPr>
        <w:jc w:val="center"/>
        <w:rPr>
          <w:b/>
          <w:sz w:val="28"/>
          <w:u w:val="single"/>
        </w:rPr>
      </w:pPr>
      <w:bookmarkStart w:id="0" w:name="_GoBack"/>
      <w:bookmarkEnd w:id="0"/>
      <w:r w:rsidRPr="00C17709">
        <w:rPr>
          <w:b/>
          <w:sz w:val="28"/>
          <w:u w:val="single"/>
        </w:rPr>
        <w:t>Fondation Saint-Luc : rapport de fin de projet année 2019-2020</w:t>
      </w:r>
    </w:p>
    <w:p w14:paraId="61F90A07" w14:textId="77777777" w:rsidR="00D37A4E" w:rsidRDefault="00D37A4E" w:rsidP="00C17709">
      <w:pPr>
        <w:jc w:val="center"/>
        <w:rPr>
          <w:b/>
          <w:sz w:val="28"/>
          <w:u w:val="single"/>
        </w:rPr>
      </w:pPr>
    </w:p>
    <w:p w14:paraId="2A02A36F" w14:textId="77777777" w:rsidR="00D37A4E" w:rsidRDefault="00D37A4E" w:rsidP="00D37A4E">
      <w:pPr>
        <w:jc w:val="right"/>
        <w:rPr>
          <w:sz w:val="24"/>
        </w:rPr>
      </w:pPr>
      <w:r w:rsidRPr="00D37A4E">
        <w:rPr>
          <w:sz w:val="24"/>
        </w:rPr>
        <w:t>Bruxelles, le 4/11/2020</w:t>
      </w:r>
    </w:p>
    <w:p w14:paraId="42449A96" w14:textId="77777777" w:rsidR="00D37A4E" w:rsidRPr="00D37A4E" w:rsidRDefault="00D37A4E" w:rsidP="00D37A4E">
      <w:pPr>
        <w:jc w:val="right"/>
        <w:rPr>
          <w:sz w:val="24"/>
        </w:rPr>
      </w:pPr>
    </w:p>
    <w:p w14:paraId="5CEB4E59" w14:textId="77777777" w:rsidR="00C17709" w:rsidRDefault="00C17709" w:rsidP="00570E3D">
      <w:pPr>
        <w:jc w:val="both"/>
        <w:rPr>
          <w:sz w:val="24"/>
        </w:rPr>
      </w:pPr>
      <w:r>
        <w:rPr>
          <w:sz w:val="24"/>
        </w:rPr>
        <w:t xml:space="preserve">Grâce à la Fondation Saint-Luc, j’ai eu l’opportunité de me perfectionner dans un domaine que j’affectionne particulièrement : celui de l’épileptologie. En effet, j’avais eu l’occasion durant mon assistanat en neurologie de me confronter à la prise en charge de patients épileptiques, et en particulier ceux souffrant d’épilepsie pharmaco-résistante. Cette prise en charge complexe et multi-disciplinaire m’avait séduite et je souhaitais me perfectionner dans ce domaine. </w:t>
      </w:r>
    </w:p>
    <w:p w14:paraId="4A298EB6" w14:textId="77777777" w:rsidR="00C17709" w:rsidRDefault="00C17709" w:rsidP="00570E3D">
      <w:pPr>
        <w:jc w:val="both"/>
        <w:rPr>
          <w:sz w:val="24"/>
        </w:rPr>
      </w:pPr>
      <w:r>
        <w:rPr>
          <w:sz w:val="24"/>
        </w:rPr>
        <w:t xml:space="preserve">Lors de mon année </w:t>
      </w:r>
      <w:r w:rsidR="00A60DFF">
        <w:rPr>
          <w:sz w:val="24"/>
        </w:rPr>
        <w:t xml:space="preserve">de formation </w:t>
      </w:r>
      <w:r>
        <w:rPr>
          <w:sz w:val="24"/>
        </w:rPr>
        <w:t xml:space="preserve">au CHU de la Timone à Marseille, au sein du service de neurophysiologie clinique et d’épileptologie du Pr Bartolomei, j’ai eu la chance de pouvoir atteindre ces objectifs, et sous deux volets. </w:t>
      </w:r>
    </w:p>
    <w:p w14:paraId="3754C8EA" w14:textId="77777777" w:rsidR="00C17709" w:rsidRDefault="00C17709" w:rsidP="00570E3D">
      <w:pPr>
        <w:jc w:val="both"/>
        <w:rPr>
          <w:sz w:val="24"/>
        </w:rPr>
      </w:pPr>
      <w:r>
        <w:rPr>
          <w:sz w:val="24"/>
        </w:rPr>
        <w:t xml:space="preserve">Le premier, représente </w:t>
      </w:r>
      <w:r w:rsidR="00A60DFF">
        <w:rPr>
          <w:sz w:val="24"/>
        </w:rPr>
        <w:t>le volet clinique de la pratiqu-</w:t>
      </w:r>
      <w:r>
        <w:rPr>
          <w:sz w:val="24"/>
        </w:rPr>
        <w:t xml:space="preserve"> d’épileptologue en Centre de Référence pour l’Epilepsie. J’ai eu l’occasion de suivre des patients épileptiques pharmarco-résistants dans le cadre de leur bilan pré-chirurgical, soit de phase 1 (avec vidéo-EEG de scalp) et/ou de phase 2 (avec enregistrements EEG intracrâniens, obtenus grâce à l’implantation d’électrodes intra-parenchymateuses). J’ai pu réaliser en première ligne sup</w:t>
      </w:r>
      <w:r w:rsidR="008963FF">
        <w:rPr>
          <w:sz w:val="24"/>
        </w:rPr>
        <w:t xml:space="preserve">ervisée les relectures de tracés </w:t>
      </w:r>
      <w:r>
        <w:rPr>
          <w:sz w:val="24"/>
        </w:rPr>
        <w:t>de SEEG (stéréoencéphalographie)</w:t>
      </w:r>
      <w:r w:rsidR="008963FF">
        <w:rPr>
          <w:sz w:val="24"/>
        </w:rPr>
        <w:t xml:space="preserve"> et acquérir une expérience certaine puisqu’ils représentaient 2x 30 jours d’enregistrement par mois environ. De plus, j’ai pu également me for</w:t>
      </w:r>
      <w:r w:rsidR="00A60DFF">
        <w:rPr>
          <w:sz w:val="24"/>
        </w:rPr>
        <w:t>mer à des techniques de machine-learning destinées à</w:t>
      </w:r>
      <w:r w:rsidR="008963FF">
        <w:rPr>
          <w:sz w:val="24"/>
        </w:rPr>
        <w:t xml:space="preserve"> l’analyse du signal EEG, développés au centre de leur centre à l’aide de l’équipe d’ingénieurs en bio-médical avec qui ils entretiennent une collaboration étroite. Ainsi, j’ai pu devenir autonome dans la détermination exacte de la zone épileptogène et la zone de départ des crises des patients, par analyse de l’épileptogénicité des structures échantillonnées par les électrodes de SEEG (détermination de « l’index d’épileptogénicité », cfr Bartolomei </w:t>
      </w:r>
      <w:r w:rsidR="008963FF">
        <w:rPr>
          <w:i/>
          <w:sz w:val="24"/>
        </w:rPr>
        <w:t xml:space="preserve">et al, </w:t>
      </w:r>
      <w:r w:rsidR="008963FF">
        <w:rPr>
          <w:sz w:val="24"/>
        </w:rPr>
        <w:t>2008). Cet outil est crucial dans le cadre des bilans pré-chiru</w:t>
      </w:r>
      <w:r w:rsidR="008963FF">
        <w:rPr>
          <w:sz w:val="24"/>
        </w:rPr>
        <w:lastRenderedPageBreak/>
        <w:t>gicaux d’épilepsie puisqu’il permet de déterminer au cas par cas la zone à réséquer afin d’obtenir une liberté de crise. J’ai également pu me former sur le terrain, et grâce notamment à la collaboration du Pr A. Trebuchon, à la réalisation d’une cartographie fonctionnelle du cerveau très précise. Celle-ci est obtenue en réalisant des stimulations électriques intracrâniennes en temps réel, à une faible intensité et une fréquence déterminée, en utilisant les électrodes de SEEG. Ceci permet de déterminer avec exactitude les zones fonctionnelles du cerveau et leur rapport avec la zone épileptogène, afin de proposer au patient une option chirurgicale sans risque de déficit fonctionnel. Ces techniques de stimulation électrique intra-crânienne en SEEG m’avaient déjà été présentées par le Centre de Référence pour l’Epilepsie des CUSL, néanmoins perfectionnées au cours de mon stage dans le service du Pr Bartolomei. Ceci est particulièrement vrai dans le cadre de la cartographie fonctionnelle langagière ainsi que de la mémoire, permettant en pré-opératoire d’une éventuelle</w:t>
      </w:r>
      <w:r w:rsidR="00A60DFF">
        <w:rPr>
          <w:sz w:val="24"/>
        </w:rPr>
        <w:t xml:space="preserve"> chirurgie résective ultérieure, </w:t>
      </w:r>
      <w:r w:rsidR="008963FF">
        <w:rPr>
          <w:sz w:val="24"/>
        </w:rPr>
        <w:t xml:space="preserve">de déterminer à l’avance </w:t>
      </w:r>
      <w:r w:rsidR="0076723B">
        <w:rPr>
          <w:sz w:val="24"/>
        </w:rPr>
        <w:t xml:space="preserve">de manière très précise d’un point de vue anatomique </w:t>
      </w:r>
      <w:r w:rsidR="008963FF">
        <w:rPr>
          <w:sz w:val="24"/>
        </w:rPr>
        <w:t xml:space="preserve">les risques fonctionnels encourus dans ces deux modalités. </w:t>
      </w:r>
      <w:r w:rsidR="0076723B">
        <w:rPr>
          <w:sz w:val="24"/>
        </w:rPr>
        <w:t xml:space="preserve">De </w:t>
      </w:r>
      <w:r w:rsidR="00A60DFF">
        <w:rPr>
          <w:sz w:val="24"/>
        </w:rPr>
        <w:t xml:space="preserve">plus, </w:t>
      </w:r>
      <w:r w:rsidR="0076723B">
        <w:rPr>
          <w:sz w:val="24"/>
        </w:rPr>
        <w:t xml:space="preserve">m’a été donnée l’opportunité de réaliser ces test fonctionnels (en particulier pour le langage) en phase per-opératoire, lors de « chirurgies éveillées » afin de guider les mains du chirurgien et les marges de résection en zone non fonctionnelle pour le langage. De telles évaluations sont </w:t>
      </w:r>
      <w:r w:rsidR="008963FF">
        <w:rPr>
          <w:sz w:val="24"/>
        </w:rPr>
        <w:t>particulièrement important</w:t>
      </w:r>
      <w:r w:rsidR="0076723B">
        <w:rPr>
          <w:sz w:val="24"/>
        </w:rPr>
        <w:t>es</w:t>
      </w:r>
      <w:r w:rsidR="008963FF">
        <w:rPr>
          <w:sz w:val="24"/>
        </w:rPr>
        <w:t xml:space="preserve"> </w:t>
      </w:r>
      <w:r w:rsidR="0076723B">
        <w:rPr>
          <w:sz w:val="24"/>
        </w:rPr>
        <w:t xml:space="preserve">dans le cadre de la chirurgie de l’épilepsie puisqu’il est nécessaire de réaliser des tests fonctionnels précis, sensibles et spécifiques afin de guider la décision chirurgicale au terme du bilan de phase 2. J’ai acquis dans ce domaine ainsi que celui de l’analyse de signal SEEG une expertise non négligeable, grâce aux techniques/protocoles de stimulation et programmes d’exploitation utilisées au sein de l’équipe du Pr Bartolomei, pionniers dans le domaine. </w:t>
      </w:r>
    </w:p>
    <w:p w14:paraId="4AAC88F5" w14:textId="77777777" w:rsidR="003B22C9" w:rsidRDefault="0076723B" w:rsidP="00570E3D">
      <w:pPr>
        <w:jc w:val="both"/>
        <w:rPr>
          <w:sz w:val="24"/>
        </w:rPr>
      </w:pPr>
      <w:r>
        <w:rPr>
          <w:sz w:val="24"/>
        </w:rPr>
        <w:t>Le deuxième représente le volet de recherche clinique dans le domaine de l’épileptologie. J’ai pu durant cette année mener deux projets de recherche, l’un rétrospectif et l’autre prospectif et interventionnel. Le projet rétrospectif fut une étude multicentrique (concernant également d’autres Centres de Références Français de l’Epilepsie, à savoir Rennes, Lyon et Toulouse) ayant pour but de déterminer la zone de départ de crise et l’issue chirurgicale des patients souffrant d’épilepsie pharmaco-résistante symptomatique de lésions post-traumatiques (</w:t>
      </w:r>
      <w:r w:rsidR="00A60DFF">
        <w:rPr>
          <w:sz w:val="24"/>
        </w:rPr>
        <w:t>con</w:t>
      </w:r>
      <w:r w:rsidR="00A60DFF">
        <w:rPr>
          <w:sz w:val="24"/>
        </w:rPr>
        <w:lastRenderedPageBreak/>
        <w:t xml:space="preserve">sécutives à un </w:t>
      </w:r>
      <w:r>
        <w:rPr>
          <w:sz w:val="24"/>
        </w:rPr>
        <w:t>traumatisme crânien sévère), en utilisant les enregistrements d’EEG intracrâniens (SEEG). En effet, ce sujet n’avait pas encore été abordé dans la littérature puisqu’en effet, les épilepsies symptomatiques de séquelles de traumatisme crânien (ou épilepsie post-traumatique) ne sont pas souvent candidates à des enregistrements intra-crâniens puisqu’elles sont considérées comme multifocales</w:t>
      </w:r>
      <w:r w:rsidR="00A60DFF">
        <w:rPr>
          <w:sz w:val="24"/>
        </w:rPr>
        <w:t xml:space="preserve"> d’emblée</w:t>
      </w:r>
      <w:r>
        <w:rPr>
          <w:sz w:val="24"/>
        </w:rPr>
        <w:t xml:space="preserve"> et mettant en jeu des réseaux épileptogènes vastes et complexes. Dans notre série de 18 patients, nous avons mis en évidence de manière très intéressante que pour la moitié d’entre eux, la zone de départ des crises était plus petite que les lésions post-traumatiques décrites à l’IRM cérébrale. De plus, dans notre série, </w:t>
      </w:r>
      <w:r w:rsidR="003B22C9">
        <w:rPr>
          <w:sz w:val="24"/>
        </w:rPr>
        <w:t>13 patients ont bénéficié d’une cortectomie tailorisée, avec de bons résultats chirurgicaux (67% Engel I, à savoir une absence de récidive de crise d’épilepsie</w:t>
      </w:r>
      <w:r w:rsidR="00A60DFF">
        <w:rPr>
          <w:sz w:val="24"/>
        </w:rPr>
        <w:t xml:space="preserve"> à l’issue de la chirurgie</w:t>
      </w:r>
      <w:r w:rsidR="003B22C9">
        <w:rPr>
          <w:sz w:val="24"/>
        </w:rPr>
        <w:t>). Ces résultats représentent une avancée non négligeable dans le domaine de la chirurgie de l’épilepsie, où les patients souffrant d’épi</w:t>
      </w:r>
      <w:r w:rsidR="00A60DFF">
        <w:rPr>
          <w:sz w:val="24"/>
        </w:rPr>
        <w:t>lepsie post-traumatiques pharma</w:t>
      </w:r>
      <w:r w:rsidR="003B22C9">
        <w:rPr>
          <w:sz w:val="24"/>
        </w:rPr>
        <w:t>co-résistante sont moins fréquemment candidats à des enregistrements intracrâniens en vue d’une ultérieure intervention chirurgicale. Selon les résultats de notre série, ces patients ont donc un certain degré de perte de chance d’être libres de crise et donc, nous avons encouragé les centres de Référence de l’Epilepsie à réaliser des SEEG chez de tels patients.</w:t>
      </w:r>
    </w:p>
    <w:p w14:paraId="580EF193" w14:textId="77777777" w:rsidR="0076723B" w:rsidRDefault="003B22C9" w:rsidP="00570E3D">
      <w:pPr>
        <w:jc w:val="both"/>
        <w:rPr>
          <w:sz w:val="24"/>
        </w:rPr>
      </w:pPr>
      <w:r>
        <w:rPr>
          <w:sz w:val="24"/>
        </w:rPr>
        <w:t>Le deuxième projet de recherche, prospectif et interventionnel, a porté sur une technique de neuromodulation</w:t>
      </w:r>
      <w:r w:rsidR="00A60DFF">
        <w:rPr>
          <w:sz w:val="24"/>
        </w:rPr>
        <w:t xml:space="preserve"> thérapeutique</w:t>
      </w:r>
      <w:r>
        <w:rPr>
          <w:sz w:val="24"/>
        </w:rPr>
        <w:t> : la stimulation électrique transcrânienne à courant continu (TDCS – Transcranial Direct Current Stimulation). Cette technique de neuromodulation, dont le début de développement date des années 60, est prometteuse dans le domaine de l’épilepsie. En effet, cette technique non-invasive pourrait représenter une option non chirurgicale de traitement chez les patients avec épilepsie focale pharmaco-résistante. De manière plus précise, nous avons utilisé une technique de TDCS dite « haute résolution » ou « multi</w:t>
      </w:r>
      <w:r w:rsidR="008728F3">
        <w:rPr>
          <w:sz w:val="24"/>
        </w:rPr>
        <w:t>focale</w:t>
      </w:r>
      <w:r>
        <w:rPr>
          <w:sz w:val="24"/>
        </w:rPr>
        <w:t>», utilisant 8 petites électrodes à la place de deux électrodes (une cathode et une anode, classiquement utilisées jusqu’alors). Cette technique permet de focaliser le courant inhibiteur (à savoir cathodal) injecté à l’</w:t>
      </w:r>
      <w:r w:rsidR="00D37A4E">
        <w:rPr>
          <w:sz w:val="24"/>
        </w:rPr>
        <w:t>intérieur de la boite crânienne</w:t>
      </w:r>
      <w:r>
        <w:rPr>
          <w:sz w:val="24"/>
        </w:rPr>
        <w:t xml:space="preserve"> sur la zone épileptogène</w:t>
      </w:r>
      <w:r w:rsidR="00D37A4E">
        <w:rPr>
          <w:sz w:val="24"/>
        </w:rPr>
        <w:t>,</w:t>
      </w:r>
      <w:r>
        <w:rPr>
          <w:sz w:val="24"/>
        </w:rPr>
        <w:t xml:space="preserve"> que nous avions préalablement repéré de manière précise à l’aide d’enregistrements intracrâniens de SEEG. </w:t>
      </w:r>
      <w:r w:rsidR="00D37A4E">
        <w:rPr>
          <w:sz w:val="24"/>
        </w:rPr>
        <w:t xml:space="preserve">La modélisation du courant injecté a également été réalisée de manière très précise et </w:t>
      </w:r>
      <w:r w:rsidR="00D37A4E">
        <w:rPr>
          <w:sz w:val="24"/>
        </w:rPr>
        <w:lastRenderedPageBreak/>
        <w:t>sur base d’un modèle têtier personnalisé (utilisant les images de résonnance magnétique cérébrale du patient). Cette technique mutimodale personnalisée de TDCS a été appliquée sur 13 patients. En réalisant 5 séances quotidiennes consécutives de 40minutes séquentielles de stimulation, répétées tous les deux mois, nous avons obtenu un taux de réponse (à savoir une diminution d’au moins 50% des crises d’épilepsie) de 70%. Ceci est bien plus que les techniques de neuromodulation actuellement utilisées et remboursées dans le cadre de l’épilepsie pharmacorésistante ne pouvant prétendre à une chirurgie résective, à savoir la VNS (Vagal Nerve Stimulation) et la DBS (Deep Brain Stimulation, du noyau antérieur du thalamus), puisqu’elles sont associées à un taux de 30 à 50% de répondeurs</w:t>
      </w:r>
      <w:r w:rsidR="00A671CE">
        <w:rPr>
          <w:sz w:val="24"/>
        </w:rPr>
        <w:t xml:space="preserve"> maximum</w:t>
      </w:r>
      <w:r w:rsidR="00D37A4E">
        <w:rPr>
          <w:sz w:val="24"/>
        </w:rPr>
        <w:t xml:space="preserve">. </w:t>
      </w:r>
    </w:p>
    <w:p w14:paraId="505674AF" w14:textId="77777777" w:rsidR="00D37A4E" w:rsidRDefault="00D37A4E" w:rsidP="00570E3D">
      <w:pPr>
        <w:jc w:val="both"/>
        <w:rPr>
          <w:sz w:val="24"/>
        </w:rPr>
      </w:pPr>
      <w:r>
        <w:rPr>
          <w:sz w:val="24"/>
        </w:rPr>
        <w:t xml:space="preserve">Au total, je suis ravie d’avoir eu l’opportunité de me former auprès de l’équipe du Pr Bartolomei à la Timone, puisque cette année de formation m’a permis de me perfectionner dans le domaine de l’épileptologie que je pratiquerai ensuite au sein du CHN William Lennox et aux CUSL. Mon perfectionnement a finalement été au-delà de mes espérances, et celui-ci a pu être mis en place dans un cadre propice au développement intellectuel, personnel et scientifique que représente cette équipe dynamique d’épileptologues de la Timone. Pour tout cela, je remercie du fond du cœur la Fondation, de m’avoir offert cette opportunité. </w:t>
      </w:r>
    </w:p>
    <w:p w14:paraId="1FC74713" w14:textId="77777777" w:rsidR="00D37A4E" w:rsidRDefault="00D37A4E" w:rsidP="00C17709">
      <w:pPr>
        <w:rPr>
          <w:sz w:val="24"/>
        </w:rPr>
      </w:pPr>
    </w:p>
    <w:p w14:paraId="3AFE7427" w14:textId="77777777" w:rsidR="00D37A4E" w:rsidRDefault="00D37A4E" w:rsidP="00D37A4E">
      <w:pPr>
        <w:jc w:val="right"/>
        <w:rPr>
          <w:sz w:val="24"/>
        </w:rPr>
      </w:pPr>
      <w:r>
        <w:rPr>
          <w:sz w:val="24"/>
        </w:rPr>
        <w:t xml:space="preserve">Dr Fierain Alexane, </w:t>
      </w:r>
    </w:p>
    <w:p w14:paraId="4EBAC440" w14:textId="77777777" w:rsidR="00D37A4E" w:rsidRPr="00C17709" w:rsidRDefault="00D37A4E" w:rsidP="00D37A4E">
      <w:pPr>
        <w:jc w:val="right"/>
        <w:rPr>
          <w:sz w:val="24"/>
        </w:rPr>
      </w:pPr>
      <w:r>
        <w:rPr>
          <w:sz w:val="24"/>
        </w:rPr>
        <w:t>Neurologue-Epileptologue</w:t>
      </w:r>
    </w:p>
    <w:p w14:paraId="6E079B0C" w14:textId="77777777" w:rsidR="00C17709" w:rsidRDefault="00C17709"/>
    <w:p w14:paraId="34D4065C" w14:textId="77777777" w:rsidR="00D37A4E" w:rsidRDefault="00D37A4E"/>
    <w:sectPr w:rsidR="00D37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09"/>
    <w:rsid w:val="000A413A"/>
    <w:rsid w:val="003B22C9"/>
    <w:rsid w:val="00570E3D"/>
    <w:rsid w:val="0076723B"/>
    <w:rsid w:val="008728F3"/>
    <w:rsid w:val="008963FF"/>
    <w:rsid w:val="0099103E"/>
    <w:rsid w:val="00A60DFF"/>
    <w:rsid w:val="00A671CE"/>
    <w:rsid w:val="00C17709"/>
    <w:rsid w:val="00CA2CCD"/>
    <w:rsid w:val="00D37A4E"/>
    <w:rsid w:val="00EE51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71E0"/>
  <w15:chartTrackingRefBased/>
  <w15:docId w15:val="{C6D8048E-4769-4F9F-8848-D7BDBF80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7314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FIERAIN Alexane</dc:creator>
  <cp:keywords/>
  <dc:description/>
  <cp:lastModifiedBy>GERARD Fabienne</cp:lastModifiedBy>
  <cp:revision>2</cp:revision>
  <dcterms:created xsi:type="dcterms:W3CDTF">2021-01-04T08:45:00Z</dcterms:created>
  <dcterms:modified xsi:type="dcterms:W3CDTF">2021-01-04T08:45:00Z</dcterms:modified>
</cp:coreProperties>
</file>